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9A" w:rsidRDefault="00E63D9A" w:rsidP="00E63D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Bill Proposed to the General Assembly of Virginia by the City Council of Newport News to Allow Establishment of Geographic Exclusion Zones for Prostitution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House Bill No._____ / Senate Bill No.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______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2012 Session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 bill to create and enact § 15.2-1250 of the Code of Virginia to allow localities to establish by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ordinance enhanced enforcement areas to deter street prostitution.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Be it enacted by the General Assembly of Virginia: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That § 15.2-1250 is hereby added to the Code of Virginia is enacted as follows: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§15.2-1250. Establishment of Enhanced Enforcement Areas to Deter Street Prostitution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A. The governing body of any county, city, or town may provide by ordinance for the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establishment of an enhanced enforcement area to deter street prostitution if, in the opinion of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 governing body, the conduct of prostitutes and those that solicit prostitutes establishes a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concern for the safety, health, good order and morals of the general public.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B. For the purposes of this section, establishing an enhanced 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nforcement area is a process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limiting those subjects convicted of violations of §18.2-346, §18.2-347, §18.2-348, §18.2-349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,§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18.2-355, §18.2-356, §18.l2-357, or of a similar ordinance of any county, city or town, by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establishing areas of restricted access to public right of way or public property based on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prostitution related data.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C. A violation of the enhanced enforcement area as proscribed by this section shall not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constitute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greater than a class 1 misdemeanor.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D. Upon conviction for offenses listed in subsection B, the offender will receive written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instructions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and a detailed map of those areas designated as restricted access by city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ordinance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 The restricted access, however, shall not exclude: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ind w:left="1260" w:hanging="54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1. 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Attending a meeting with an attorney;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ind w:left="1260" w:hanging="54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2. 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Attending an appointment with a social service provider;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ind w:left="1260" w:hanging="54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3. 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Complying with court-or corrections-ordered obligations;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ind w:left="1260" w:hanging="54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4. 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Contacting criminal justice personnel at a criminal justice facility;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ind w:left="1260" w:hanging="54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5. 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Attending any administrative or judicial hearing;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ind w:left="1260" w:hanging="54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6. 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Traveling through the restricted access area by vehicle;</w:t>
      </w:r>
    </w:p>
    <w:p w:rsidR="00E63D9A" w:rsidRDefault="00E63D9A" w:rsidP="00E63D9A">
      <w:pPr>
        <w:spacing w:after="0" w:line="240" w:lineRule="auto"/>
        <w:ind w:left="1260" w:hanging="54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7. 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Residing in a dwelling or facility</w:t>
      </w:r>
    </w:p>
    <w:p w:rsidR="00E63D9A" w:rsidRDefault="00E63D9A" w:rsidP="00E63D9A">
      <w:pPr>
        <w:spacing w:after="0" w:line="240" w:lineRule="auto"/>
        <w:ind w:left="1260" w:hanging="54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8. 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Obtaining education by enrolling as a student at an ed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ucational facility or attending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school at an educational facility;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ind w:left="1260" w:hanging="54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9. 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Working as the owner, principal, agent or employee at a place of lawful employment;</w:t>
      </w:r>
    </w:p>
    <w:p w:rsidR="00E63D9A" w:rsidRDefault="00E63D9A" w:rsidP="00E63D9A">
      <w:pPr>
        <w:autoSpaceDE w:val="0"/>
        <w:autoSpaceDN w:val="0"/>
        <w:adjustRightInd w:val="0"/>
        <w:spacing w:after="0" w:line="240" w:lineRule="auto"/>
        <w:ind w:left="1260" w:hanging="54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10.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Performing work directly related to lawful employment.</w:t>
      </w:r>
    </w:p>
    <w:p w:rsidR="00EC6138" w:rsidRDefault="00EC6138" w:rsidP="00E63D9A">
      <w:pPr>
        <w:autoSpaceDE w:val="0"/>
        <w:autoSpaceDN w:val="0"/>
        <w:adjustRightInd w:val="0"/>
        <w:spacing w:after="0" w:line="240" w:lineRule="auto"/>
        <w:ind w:left="1260" w:hanging="54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EC6138" w:rsidRDefault="00EC6138" w:rsidP="00EC6138">
      <w:pPr>
        <w:autoSpaceDE w:val="0"/>
        <w:autoSpaceDN w:val="0"/>
        <w:adjustRightInd w:val="0"/>
        <w:spacing w:after="0" w:line="240" w:lineRule="auto"/>
        <w:ind w:left="9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EC6138" w:rsidRDefault="00EC6138" w:rsidP="00EC6138">
      <w:pPr>
        <w:autoSpaceDE w:val="0"/>
        <w:autoSpaceDN w:val="0"/>
        <w:adjustRightInd w:val="0"/>
        <w:spacing w:after="0" w:line="240" w:lineRule="auto"/>
        <w:ind w:left="9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Source:  Minutes of the Newport News City Council,  </w:t>
      </w:r>
    </w:p>
    <w:bookmarkStart w:id="0" w:name="_GoBack"/>
    <w:bookmarkEnd w:id="0"/>
    <w:p w:rsidR="00EC6138" w:rsidRDefault="00EC6138" w:rsidP="00EC6138">
      <w:pPr>
        <w:autoSpaceDE w:val="0"/>
        <w:autoSpaceDN w:val="0"/>
        <w:adjustRightInd w:val="0"/>
        <w:spacing w:after="0" w:line="240" w:lineRule="auto"/>
        <w:ind w:left="1080"/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fldChar w:fldCharType="begin"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instrText xml:space="preserve"> HYPERLINK "</w:instrText>
      </w:r>
      <w:r w:rsidRPr="00EC6138">
        <w:rPr>
          <w:rFonts w:ascii="TimesNewRomanPS-ItalicMT" w:hAnsi="TimesNewRomanPS-ItalicMT" w:cs="TimesNewRomanPS-ItalicMT"/>
          <w:i/>
          <w:iCs/>
          <w:sz w:val="24"/>
          <w:szCs w:val="24"/>
        </w:rPr>
        <w:instrText>http://www.nngov.com/city-council/agendas-and-minutes/2011-agendas/e-copy%20WS%20Agenda%2010%2025%2011%20%20Reduced.pdf</w:instrTex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instrText xml:space="preserve">" </w:instrTex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fldChar w:fldCharType="separate"/>
      </w:r>
      <w:r w:rsidRPr="003A2316">
        <w:rPr>
          <w:rStyle w:val="Hyperlink"/>
          <w:rFonts w:ascii="TimesNewRomanPS-ItalicMT" w:hAnsi="TimesNewRomanPS-ItalicMT" w:cs="TimesNewRomanPS-ItalicMT"/>
          <w:i/>
          <w:iCs/>
          <w:sz w:val="24"/>
          <w:szCs w:val="24"/>
        </w:rPr>
        <w:t>http://www.nngov.com/city-council/agendas-and-minutes/2011-agendas/e-copy%20WS%20Agenda%2010%2025%2011%20%20Reduced.pdf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fldChar w:fldCharType="end"/>
      </w:r>
    </w:p>
    <w:sectPr w:rsidR="00EC6138" w:rsidSect="00EC6138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9A"/>
    <w:rsid w:val="00432EBB"/>
    <w:rsid w:val="00E63D9A"/>
    <w:rsid w:val="00E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Shively</dc:creator>
  <cp:lastModifiedBy>Michael Shively</cp:lastModifiedBy>
  <cp:revision>2</cp:revision>
  <dcterms:created xsi:type="dcterms:W3CDTF">2012-07-17T21:30:00Z</dcterms:created>
  <dcterms:modified xsi:type="dcterms:W3CDTF">2012-07-17T21:38:00Z</dcterms:modified>
</cp:coreProperties>
</file>